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CF36D6" w14:textId="72877A1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BF1253">
        <w:rPr>
          <w:rFonts w:ascii="Verdana" w:hAnsi="Verdana" w:cstheme="minorHAnsi"/>
          <w:b/>
          <w:sz w:val="28"/>
          <w:szCs w:val="28"/>
          <w:lang w:val="cs-CZ"/>
        </w:rPr>
        <w:t>o střetu zájmů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4985996A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622E22" w:rsidRPr="00622E22">
        <w:rPr>
          <w:rFonts w:ascii="Verdana" w:hAnsi="Verdana"/>
          <w:sz w:val="18"/>
          <w:szCs w:val="18"/>
        </w:rPr>
        <w:t>„Servis a opravy výtahů a eskalátorů OŘ UNL 2025 - 2029“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6AA48C0F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b/>
          <w:sz w:val="18"/>
          <w:szCs w:val="18"/>
        </w:rPr>
        <w:t>není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ust. § 2 odst. 1 písm. c) zákona č. 159/2006 Sb., o střetu zájmů, ve znění pozdějších předpisů (dále jen „</w:t>
      </w:r>
      <w:r w:rsidRPr="00BF1253">
        <w:rPr>
          <w:rFonts w:ascii="Verdana" w:hAnsi="Verdana"/>
          <w:b/>
          <w:sz w:val="18"/>
          <w:szCs w:val="18"/>
        </w:rPr>
        <w:t>Zákon o střetu zájmů</w:t>
      </w:r>
      <w:r w:rsidRPr="00BF1253">
        <w:rPr>
          <w:rFonts w:ascii="Verdana" w:hAnsi="Verdana"/>
          <w:sz w:val="18"/>
          <w:szCs w:val="18"/>
        </w:rPr>
        <w:t>“) nebo jím ovládaná osoba vlastní podíl představující alespoň 25 % účasti společníka v obchodní společnosti, a</w:t>
      </w:r>
    </w:p>
    <w:p w14:paraId="5BBD5CAD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 xml:space="preserve">žádní poddodavatelé, jimiž prokazuje kvalifikaci v Zadávacím řízení, </w:t>
      </w:r>
      <w:r w:rsidRPr="00BF1253">
        <w:rPr>
          <w:rFonts w:ascii="Verdana" w:hAnsi="Verdana"/>
          <w:b/>
          <w:sz w:val="18"/>
          <w:szCs w:val="18"/>
        </w:rPr>
        <w:t>nejsou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ust. § 2 odst. 1 písm. c) Zákona o střetu zájmů nebo jím ovládaná osoba vlastní podíl představující alespoň 25 % účasti společníka v obchodní společnosti.</w:t>
      </w:r>
    </w:p>
    <w:p w14:paraId="36538C68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74A1CC20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12769C">
            <w:rPr>
              <w:rFonts w:ascii="Verdana" w:eastAsia="Calibri" w:hAnsi="Verdana"/>
              <w:sz w:val="18"/>
              <w:szCs w:val="18"/>
            </w:rPr>
            <w:t>říloha 13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1FCF370B" w14:textId="6F09B14C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>o střetu zájmů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39847998">
    <w:abstractNumId w:val="6"/>
  </w:num>
  <w:num w:numId="2" w16cid:durableId="1176384932">
    <w:abstractNumId w:val="1"/>
  </w:num>
  <w:num w:numId="3" w16cid:durableId="537594569">
    <w:abstractNumId w:val="4"/>
  </w:num>
  <w:num w:numId="4" w16cid:durableId="2062053537">
    <w:abstractNumId w:val="5"/>
  </w:num>
  <w:num w:numId="5" w16cid:durableId="25644877">
    <w:abstractNumId w:val="0"/>
  </w:num>
  <w:num w:numId="6" w16cid:durableId="232005203">
    <w:abstractNumId w:val="7"/>
  </w:num>
  <w:num w:numId="7" w16cid:durableId="670568645">
    <w:abstractNumId w:val="2"/>
  </w:num>
  <w:num w:numId="8" w16cid:durableId="46898424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2769C"/>
    <w:rsid w:val="0014383F"/>
    <w:rsid w:val="001442C6"/>
    <w:rsid w:val="00184167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22E22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6004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184167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6BDAD0E-AA4D-4FDF-869C-3996F95026F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74AE524-A814-46B9-ACD0-44AD86F0FA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217</Words>
  <Characters>1214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1429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Harvanová Radka, DiS.</cp:lastModifiedBy>
  <cp:revision>7</cp:revision>
  <cp:lastPrinted>2018-03-26T11:24:00Z</cp:lastPrinted>
  <dcterms:created xsi:type="dcterms:W3CDTF">2023-06-05T11:41:00Z</dcterms:created>
  <dcterms:modified xsi:type="dcterms:W3CDTF">2025-04-30T10:19:00Z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